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054B386B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</w:t>
      </w:r>
      <w:r w:rsidR="000B59D3">
        <w:rPr>
          <w:color w:val="000000" w:themeColor="text1"/>
        </w:rPr>
        <w:t>3 (Itens 9, 10)</w:t>
      </w:r>
      <w:r w:rsidR="00540465" w:rsidRPr="00540465">
        <w:rPr>
          <w:color w:val="000000" w:themeColor="text1"/>
        </w:rPr>
        <w:t xml:space="preserve">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53C56B25" w14:textId="06D532F2" w:rsidR="00A6255A" w:rsidRDefault="00A6255A" w:rsidP="00F66494">
      <w:pPr>
        <w:pStyle w:val="Corpodetexto"/>
        <w:spacing w:before="122"/>
        <w:ind w:left="1988"/>
      </w:pPr>
      <w:r>
        <w:t xml:space="preserve">NOME: </w:t>
      </w:r>
      <w:r w:rsidR="00F66494">
        <w:t>Beneficiário Luiz</w:t>
      </w:r>
      <w:r w:rsidR="00F66494">
        <w:t xml:space="preserve"> </w:t>
      </w:r>
      <w:r w:rsidR="00F66494">
        <w:t xml:space="preserve">Goulart &amp; Cia </w:t>
      </w:r>
      <w:proofErr w:type="spellStart"/>
      <w:r w:rsidR="00F66494">
        <w:t>Ltda</w:t>
      </w:r>
      <w:proofErr w:type="spellEnd"/>
    </w:p>
    <w:p w14:paraId="57AC4301" w14:textId="1DD7EE90" w:rsidR="00A6255A" w:rsidRDefault="00A6255A" w:rsidP="00A6255A">
      <w:pPr>
        <w:pStyle w:val="Corpodetexto"/>
        <w:ind w:left="1988"/>
      </w:pPr>
      <w:r>
        <w:t>CNPJ:</w:t>
      </w:r>
      <w:r w:rsidR="00540465">
        <w:t xml:space="preserve"> </w:t>
      </w:r>
      <w:r w:rsidR="00F66494" w:rsidRPr="00F66494">
        <w:t>88.014.006/0001-69</w:t>
      </w:r>
    </w:p>
    <w:p w14:paraId="06937208" w14:textId="218A19B1" w:rsidR="00A6255A" w:rsidRDefault="00A6255A" w:rsidP="00F66494">
      <w:pPr>
        <w:pStyle w:val="Corpodetexto"/>
        <w:ind w:left="1136" w:right="560" w:firstLine="851"/>
      </w:pPr>
      <w:r>
        <w:t xml:space="preserve">Endereço: </w:t>
      </w:r>
      <w:r w:rsidR="00F66494">
        <w:t>Avenida Protásio Alves,</w:t>
      </w:r>
      <w:r w:rsidR="00F66494">
        <w:t xml:space="preserve"> </w:t>
      </w:r>
      <w:r w:rsidR="00F66494">
        <w:t>No 3121, Petrópolis, Porto Alegre-RS</w:t>
      </w:r>
    </w:p>
    <w:p w14:paraId="618A4943" w14:textId="4C41C661" w:rsidR="00A6255A" w:rsidRPr="00F66494" w:rsidRDefault="00A6255A" w:rsidP="00F66494">
      <w:pPr>
        <w:pStyle w:val="Corpodetexto"/>
        <w:spacing w:line="293" w:lineRule="exact"/>
        <w:ind w:left="1988"/>
        <w:rPr>
          <w:sz w:val="22"/>
          <w:szCs w:val="22"/>
        </w:rPr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F66494" w:rsidRPr="00F66494">
        <w:rPr>
          <w:sz w:val="22"/>
          <w:szCs w:val="22"/>
        </w:rPr>
        <w:t>(51) 3085-2903 / 99100-3062</w:t>
      </w:r>
    </w:p>
    <w:p w14:paraId="11297D90" w14:textId="1264476A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 w:rsidR="00F66494" w:rsidRPr="00F66494">
        <w:t>licitacao@ortoprimaz.com.br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3BF29373" w:rsidR="00A6255A" w:rsidRPr="00540465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 xml:space="preserve">Anexo 1 – Proposta </w:t>
      </w:r>
      <w:r w:rsidR="000B59D3">
        <w:rPr>
          <w:color w:val="000000" w:themeColor="text1"/>
          <w:u w:val="single"/>
        </w:rPr>
        <w:t>Lote 3</w:t>
      </w:r>
      <w:r w:rsidRPr="00540465">
        <w:rPr>
          <w:color w:val="000000" w:themeColor="text1"/>
          <w:u w:val="single"/>
        </w:rPr>
        <w:t xml:space="preserve"> (Itens </w:t>
      </w:r>
      <w:r w:rsidR="000B59D3">
        <w:rPr>
          <w:color w:val="000000" w:themeColor="text1"/>
          <w:u w:val="single"/>
        </w:rPr>
        <w:t>9</w:t>
      </w:r>
      <w:r w:rsidRPr="00540465">
        <w:rPr>
          <w:color w:val="000000" w:themeColor="text1"/>
          <w:u w:val="single"/>
        </w:rPr>
        <w:t xml:space="preserve"> e </w:t>
      </w:r>
      <w:r w:rsidR="000B59D3">
        <w:rPr>
          <w:color w:val="000000" w:themeColor="text1"/>
          <w:u w:val="single"/>
        </w:rPr>
        <w:t>10</w:t>
      </w:r>
      <w:r w:rsidRPr="00540465">
        <w:rPr>
          <w:color w:val="000000" w:themeColor="text1"/>
          <w:u w:val="single"/>
        </w:rPr>
        <w:t xml:space="preserve">) </w:t>
      </w:r>
    </w:p>
    <w:p w14:paraId="602770B9" w14:textId="77777777" w:rsidR="00A6255A" w:rsidRDefault="00A6255A" w:rsidP="00A6255A">
      <w:pPr>
        <w:pStyle w:val="Ttulo1"/>
        <w:spacing w:before="239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41C6390" w14:textId="77777777" w:rsidR="00A6255A" w:rsidRDefault="00A6255A" w:rsidP="00A6255A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E9A54EE" w14:textId="77777777" w:rsidR="00540465" w:rsidRDefault="00540465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236788CD" w:rsidR="004307E8" w:rsidRDefault="004307E8" w:rsidP="004307E8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0B59D3">
              <w:t>9 – Motor de Bancada</w:t>
            </w:r>
          </w:p>
        </w:tc>
      </w:tr>
      <w:tr w:rsidR="00540465" w14:paraId="7EF46F16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06915B8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65CE975A" w14:textId="218BA637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0B59D3" w14:paraId="3B4B635E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5C72AAA2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t xml:space="preserve">Motor De Bancada Com Pedal </w:t>
            </w:r>
            <w:r>
              <w:t>d</w:t>
            </w:r>
            <w:r>
              <w:t>e</w:t>
            </w:r>
            <w:r>
              <w:t xml:space="preserve"> a</w:t>
            </w:r>
            <w:r>
              <w:t xml:space="preserve">cionamento, Micromotor </w:t>
            </w:r>
            <w:r>
              <w:t>e</w:t>
            </w:r>
            <w:r>
              <w:t xml:space="preserve"> Peça </w:t>
            </w:r>
            <w:r>
              <w:t>d</w:t>
            </w:r>
            <w:r>
              <w:t>e</w:t>
            </w:r>
            <w:r>
              <w:t xml:space="preserve"> </w:t>
            </w:r>
            <w:r>
              <w:t>Mão. Funcionamento Nos Dois</w:t>
            </w:r>
            <w:r>
              <w:t xml:space="preserve"> </w:t>
            </w:r>
            <w:r>
              <w:t>Sentidos</w:t>
            </w:r>
            <w:r>
              <w:t xml:space="preserve"> c</w:t>
            </w:r>
            <w:r>
              <w:t xml:space="preserve">om Rotações Variáveis De 0 – 30.000Rpm. Torque De 5 A 6 </w:t>
            </w:r>
            <w:proofErr w:type="spellStart"/>
            <w:r>
              <w:t>Ncm</w:t>
            </w:r>
            <w:proofErr w:type="spellEnd"/>
            <w:r>
              <w:t xml:space="preserve">. </w:t>
            </w:r>
          </w:p>
          <w:p w14:paraId="4FA182A4" w14:textId="03CE04C3" w:rsidR="000B59D3" w:rsidRDefault="000B59D3" w:rsidP="000B59D3">
            <w:pPr>
              <w:pStyle w:val="Corpodetexto"/>
              <w:spacing w:before="120"/>
              <w:jc w:val="center"/>
            </w:pPr>
            <w:r>
              <w:t>Suporte</w:t>
            </w:r>
            <w:r>
              <w:t xml:space="preserve"> </w:t>
            </w:r>
            <w:r>
              <w:t>Para Caneta (Micromotor) Com Conexão</w:t>
            </w:r>
          </w:p>
          <w:p w14:paraId="021DB462" w14:textId="11995BE6" w:rsidR="000B59D3" w:rsidRDefault="000B59D3" w:rsidP="000B59D3">
            <w:pPr>
              <w:pStyle w:val="Corpodetexto"/>
              <w:spacing w:before="120"/>
              <w:jc w:val="center"/>
            </w:pPr>
            <w:r>
              <w:t>Universal. Voltagem:</w:t>
            </w:r>
          </w:p>
          <w:p w14:paraId="65C6E6AE" w14:textId="77777777" w:rsidR="000B59D3" w:rsidRDefault="000B59D3" w:rsidP="000B59D3">
            <w:pPr>
              <w:pStyle w:val="Corpodetexto"/>
              <w:spacing w:before="120"/>
            </w:pPr>
            <w:r>
              <w:t xml:space="preserve"> </w:t>
            </w:r>
            <w:proofErr w:type="spellStart"/>
            <w:r>
              <w:t>Bi</w:t>
            </w:r>
            <w:r>
              <w:t>v</w:t>
            </w:r>
            <w:r>
              <w:t>olt</w:t>
            </w:r>
            <w:proofErr w:type="spellEnd"/>
            <w:r>
              <w:t>, Seleção</w:t>
            </w:r>
            <w:r>
              <w:t xml:space="preserve"> </w:t>
            </w:r>
            <w:r>
              <w:t xml:space="preserve">Automática </w:t>
            </w:r>
            <w:r>
              <w:lastRenderedPageBreak/>
              <w:t xml:space="preserve">(110v/230v) </w:t>
            </w:r>
          </w:p>
          <w:p w14:paraId="475062C5" w14:textId="691C9643" w:rsidR="000B59D3" w:rsidRDefault="000B59D3" w:rsidP="000B59D3">
            <w:pPr>
              <w:pStyle w:val="Corpodetexto"/>
              <w:spacing w:before="120"/>
            </w:pPr>
            <w:r>
              <w:t>Sistema De</w:t>
            </w:r>
            <w:r>
              <w:t xml:space="preserve"> </w:t>
            </w:r>
            <w:r>
              <w:t>Conexão Intra (Norma Iso 3964)</w:t>
            </w:r>
          </w:p>
          <w:p w14:paraId="18AFF120" w14:textId="68A7FFA0" w:rsidR="000B59D3" w:rsidRDefault="000B59D3" w:rsidP="000B59D3">
            <w:pPr>
              <w:pStyle w:val="Corpodetexto"/>
              <w:spacing w:before="120"/>
              <w:jc w:val="center"/>
            </w:pPr>
            <w:r>
              <w:t>Acompanha Peça Reta Não</w:t>
            </w:r>
            <w:r>
              <w:t xml:space="preserve"> </w:t>
            </w:r>
            <w:proofErr w:type="spellStart"/>
            <w:r>
              <w:t>Autoclavável</w:t>
            </w:r>
            <w:proofErr w:type="spellEnd"/>
            <w:r>
              <w:t>.</w:t>
            </w:r>
          </w:p>
        </w:tc>
        <w:tc>
          <w:tcPr>
            <w:tcW w:w="3210" w:type="dxa"/>
          </w:tcPr>
          <w:p w14:paraId="21FCA7E4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lastRenderedPageBreak/>
              <w:t xml:space="preserve">Motor De Bancada Com Pedal de acionamento, Micromotor e Peça de Mão. Funcionamento Nos Dois Sentidos com Rotações Variáveis De 0 – 30.000Rpm. Torque De 5 A 6 </w:t>
            </w:r>
            <w:proofErr w:type="spellStart"/>
            <w:r>
              <w:t>Ncm</w:t>
            </w:r>
            <w:proofErr w:type="spellEnd"/>
            <w:r>
              <w:t xml:space="preserve">. </w:t>
            </w:r>
          </w:p>
          <w:p w14:paraId="74C1A673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t>Suporte Para Caneta (Micromotor) Com Conexão</w:t>
            </w:r>
          </w:p>
          <w:p w14:paraId="441B74B3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t>Universal. Voltagem:</w:t>
            </w:r>
          </w:p>
          <w:p w14:paraId="6C58D8A8" w14:textId="77777777" w:rsidR="000B59D3" w:rsidRDefault="000B59D3" w:rsidP="000B59D3">
            <w:pPr>
              <w:pStyle w:val="Corpodetexto"/>
              <w:spacing w:before="120"/>
            </w:pPr>
            <w:r>
              <w:t xml:space="preserve"> </w:t>
            </w:r>
            <w:proofErr w:type="spellStart"/>
            <w:r>
              <w:t>Bivolt</w:t>
            </w:r>
            <w:proofErr w:type="spellEnd"/>
            <w:r>
              <w:t xml:space="preserve">, Seleção Automática </w:t>
            </w:r>
            <w:r>
              <w:lastRenderedPageBreak/>
              <w:t xml:space="preserve">(110v/230v) </w:t>
            </w:r>
          </w:p>
          <w:p w14:paraId="277C98DF" w14:textId="77777777" w:rsidR="000B59D3" w:rsidRDefault="000B59D3" w:rsidP="000B59D3">
            <w:pPr>
              <w:pStyle w:val="Corpodetexto"/>
              <w:spacing w:before="120"/>
            </w:pPr>
            <w:r>
              <w:t>Sistema De Conexão Intra (Norma Iso 3964)</w:t>
            </w:r>
          </w:p>
          <w:p w14:paraId="30C20AAE" w14:textId="720175CE" w:rsidR="000B59D3" w:rsidRDefault="000B59D3" w:rsidP="000B59D3">
            <w:pPr>
              <w:pStyle w:val="Corpodetexto"/>
              <w:spacing w:before="120"/>
              <w:jc w:val="center"/>
            </w:pPr>
            <w:r>
              <w:t xml:space="preserve">Acompanha Peça Reta Não </w:t>
            </w:r>
            <w:proofErr w:type="spellStart"/>
            <w:r>
              <w:t>Autoclavável</w:t>
            </w:r>
            <w:proofErr w:type="spellEnd"/>
            <w:r>
              <w:t>.</w:t>
            </w:r>
          </w:p>
        </w:tc>
        <w:tc>
          <w:tcPr>
            <w:tcW w:w="3211" w:type="dxa"/>
          </w:tcPr>
          <w:p w14:paraId="1F207594" w14:textId="0AEC1629" w:rsidR="000B59D3" w:rsidRDefault="000B59D3" w:rsidP="000B59D3">
            <w:pPr>
              <w:pStyle w:val="Corpodetexto"/>
              <w:spacing w:before="120"/>
              <w:jc w:val="center"/>
            </w:pPr>
            <w:r>
              <w:lastRenderedPageBreak/>
              <w:t>Sim</w:t>
            </w:r>
          </w:p>
        </w:tc>
      </w:tr>
    </w:tbl>
    <w:p w14:paraId="27292DFA" w14:textId="77777777" w:rsidR="00540465" w:rsidRDefault="00540465" w:rsidP="00A6255A">
      <w:pPr>
        <w:pStyle w:val="Corpodetexto"/>
        <w:spacing w:before="120"/>
        <w:ind w:left="1136" w:firstLine="851"/>
      </w:pPr>
    </w:p>
    <w:p w14:paraId="30247CE8" w14:textId="77777777" w:rsidR="00A3605A" w:rsidRDefault="00A3605A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12E88617" w14:textId="77777777" w:rsidTr="003D702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9EF0D92" w14:textId="41B9DBD7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0B59D3">
              <w:t>10 – Motor de Polimento</w:t>
            </w:r>
          </w:p>
        </w:tc>
      </w:tr>
      <w:tr w:rsidR="004307E8" w14:paraId="6606DF0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D6CD0FB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529A28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7F226843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0B59D3" w14:paraId="1C689DC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8BA603E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t>Motor de polimento 1/2CV</w:t>
            </w:r>
          </w:p>
          <w:p w14:paraId="210B301F" w14:textId="77777777" w:rsidR="000B59D3" w:rsidRDefault="000B59D3" w:rsidP="000B59D3">
            <w:pPr>
              <w:pStyle w:val="Corpodetexto"/>
              <w:spacing w:before="120"/>
            </w:pPr>
            <w:r>
              <w:t xml:space="preserve"> Duas Velocidades; </w:t>
            </w:r>
          </w:p>
          <w:p w14:paraId="4541EA01" w14:textId="77777777" w:rsidR="000B59D3" w:rsidRDefault="000B59D3" w:rsidP="000B59D3">
            <w:pPr>
              <w:pStyle w:val="Corpodetexto"/>
              <w:spacing w:before="120"/>
            </w:pPr>
            <w:r>
              <w:t xml:space="preserve">Duas Pontas De Trabalho: Equipado Com Duas Ponta Para Acoplar Diferentes </w:t>
            </w:r>
            <w:proofErr w:type="spellStart"/>
            <w:r>
              <w:t>Acessórios,Como</w:t>
            </w:r>
            <w:proofErr w:type="spellEnd"/>
            <w:r>
              <w:t xml:space="preserve"> Escovas, Discos De Feltro E Rodas De Polimento;</w:t>
            </w:r>
          </w:p>
          <w:p w14:paraId="0CBB12EA" w14:textId="77777777" w:rsidR="000B59D3" w:rsidRDefault="000B59D3" w:rsidP="000B59D3">
            <w:pPr>
              <w:pStyle w:val="Corpodetexto"/>
              <w:spacing w:before="120"/>
            </w:pPr>
            <w:r>
              <w:t xml:space="preserve">Estrutura Robusta E Estável; Especificações Técnicas: Potência Do Motor: 1/2 </w:t>
            </w:r>
            <w:proofErr w:type="spellStart"/>
            <w:r>
              <w:t>Cv</w:t>
            </w:r>
            <w:proofErr w:type="spellEnd"/>
            <w:r>
              <w:t xml:space="preserve"> (Cavalo-Vapor); Velocidades: Alta Velocidade: 3.500Rpm, Baixa Velocidade: 1.725 Rpm. Velocidades Ajustáveis.</w:t>
            </w:r>
          </w:p>
          <w:p w14:paraId="7FD159B8" w14:textId="77777777" w:rsidR="000B59D3" w:rsidRDefault="000B59D3" w:rsidP="000B59D3">
            <w:pPr>
              <w:pStyle w:val="Corpodetexto"/>
              <w:spacing w:before="120"/>
            </w:pPr>
            <w:r>
              <w:t xml:space="preserve">Número De Pontas: 2 Pontas Para Acoplamento De Acessórios De Polimento. Voltagem: 220v </w:t>
            </w:r>
          </w:p>
          <w:p w14:paraId="1D6BE953" w14:textId="77777777" w:rsidR="000B59D3" w:rsidRDefault="000B59D3" w:rsidP="000B59D3">
            <w:pPr>
              <w:pStyle w:val="Corpodetexto"/>
              <w:spacing w:before="120"/>
            </w:pPr>
            <w:r>
              <w:t>Frequência: 50/60 Hz</w:t>
            </w:r>
          </w:p>
          <w:p w14:paraId="30A7FA92" w14:textId="4FE2C3D5" w:rsidR="000B59D3" w:rsidRDefault="000B59D3" w:rsidP="000B59D3">
            <w:pPr>
              <w:pStyle w:val="Corpodetexto"/>
              <w:spacing w:before="120"/>
              <w:jc w:val="center"/>
            </w:pPr>
            <w:r>
              <w:t xml:space="preserve"> Ponta De Reposição: 3/8 Reta.</w:t>
            </w:r>
          </w:p>
        </w:tc>
        <w:tc>
          <w:tcPr>
            <w:tcW w:w="3210" w:type="dxa"/>
          </w:tcPr>
          <w:p w14:paraId="603150B1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t>Motor de polimento 1/2CV</w:t>
            </w:r>
          </w:p>
          <w:p w14:paraId="66DE0F68" w14:textId="77777777" w:rsidR="000B59D3" w:rsidRDefault="000B59D3" w:rsidP="000B59D3">
            <w:pPr>
              <w:pStyle w:val="Corpodetexto"/>
              <w:spacing w:before="120"/>
            </w:pPr>
            <w:r>
              <w:t xml:space="preserve"> Duas Velocidades; </w:t>
            </w:r>
          </w:p>
          <w:p w14:paraId="11E6300B" w14:textId="77777777" w:rsidR="000B59D3" w:rsidRDefault="000B59D3" w:rsidP="000B59D3">
            <w:pPr>
              <w:pStyle w:val="Corpodetexto"/>
              <w:spacing w:before="120"/>
            </w:pPr>
            <w:r>
              <w:t>Duas Pontas De Trabalho:</w:t>
            </w:r>
            <w:r>
              <w:t xml:space="preserve"> </w:t>
            </w:r>
            <w:r>
              <w:t>Equipado Com Duas Ponta</w:t>
            </w:r>
            <w:r>
              <w:t xml:space="preserve"> </w:t>
            </w:r>
            <w:r>
              <w:t xml:space="preserve">Para Acoplar Diferentes </w:t>
            </w:r>
            <w:proofErr w:type="spellStart"/>
            <w:r>
              <w:t>Acessórios,Como</w:t>
            </w:r>
            <w:proofErr w:type="spellEnd"/>
            <w:r>
              <w:t xml:space="preserve"> Escovas, Discos De Feltro E Rodas De Polimento</w:t>
            </w:r>
            <w:r>
              <w:t>;</w:t>
            </w:r>
          </w:p>
          <w:p w14:paraId="511CE7A0" w14:textId="2F10218D" w:rsidR="000B59D3" w:rsidRDefault="000B59D3" w:rsidP="000B59D3">
            <w:pPr>
              <w:pStyle w:val="Corpodetexto"/>
              <w:spacing w:before="120"/>
            </w:pPr>
            <w:r>
              <w:t>Estrutura Robusta E Estável</w:t>
            </w:r>
            <w:r>
              <w:t>;</w:t>
            </w:r>
            <w:r>
              <w:t xml:space="preserve"> Especificações Técnicas: Potência Do</w:t>
            </w:r>
            <w:r>
              <w:t xml:space="preserve"> </w:t>
            </w:r>
            <w:r>
              <w:t xml:space="preserve">Motor: 1/2 </w:t>
            </w:r>
            <w:proofErr w:type="spellStart"/>
            <w:r>
              <w:t>Cv</w:t>
            </w:r>
            <w:proofErr w:type="spellEnd"/>
            <w:r>
              <w:t xml:space="preserve"> (Cavalo-Vapor); Velocidades: Alta Velocidade: 3.500Rpm, Baixa Velocidade: 1.725 Rpm. Velocidades Ajustáveis.</w:t>
            </w:r>
          </w:p>
          <w:p w14:paraId="53C81FF3" w14:textId="77777777" w:rsidR="000B59D3" w:rsidRDefault="000B59D3" w:rsidP="000B59D3">
            <w:pPr>
              <w:pStyle w:val="Corpodetexto"/>
              <w:spacing w:before="120"/>
            </w:pPr>
            <w:r>
              <w:t>Número De Pontas: 2 Pontas Para Acoplamento D</w:t>
            </w:r>
            <w:r>
              <w:t xml:space="preserve">e </w:t>
            </w:r>
            <w:r>
              <w:t>Acessórios De</w:t>
            </w:r>
            <w:r>
              <w:t xml:space="preserve"> </w:t>
            </w:r>
            <w:r>
              <w:t xml:space="preserve">Polimento. Voltagem: 220v </w:t>
            </w:r>
          </w:p>
          <w:p w14:paraId="76CCF325" w14:textId="77777777" w:rsidR="000B59D3" w:rsidRDefault="000B59D3" w:rsidP="000B59D3">
            <w:pPr>
              <w:pStyle w:val="Corpodetexto"/>
              <w:spacing w:before="120"/>
            </w:pPr>
            <w:r>
              <w:t>Frequência: 50/60 Hz</w:t>
            </w:r>
          </w:p>
          <w:p w14:paraId="37448EC1" w14:textId="12D06CF8" w:rsidR="000B59D3" w:rsidRDefault="000B59D3" w:rsidP="000B59D3">
            <w:pPr>
              <w:pStyle w:val="Corpodetexto"/>
              <w:spacing w:before="120"/>
            </w:pPr>
            <w:r>
              <w:t xml:space="preserve"> Ponta De</w:t>
            </w:r>
            <w:r>
              <w:t xml:space="preserve"> </w:t>
            </w:r>
            <w:r>
              <w:t>Reposição: 3/8 Reta.</w:t>
            </w:r>
          </w:p>
        </w:tc>
        <w:tc>
          <w:tcPr>
            <w:tcW w:w="3211" w:type="dxa"/>
          </w:tcPr>
          <w:p w14:paraId="5C25422D" w14:textId="77777777" w:rsidR="000B59D3" w:rsidRDefault="000B59D3" w:rsidP="000B59D3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7E8DFDA3" w14:textId="77777777" w:rsidR="00A6255A" w:rsidRDefault="00A6255A" w:rsidP="00A6255A">
      <w:pPr>
        <w:pStyle w:val="TableParagraph"/>
        <w:rPr>
          <w:rFonts w:ascii="Arial MT"/>
          <w:sz w:val="20"/>
        </w:rPr>
      </w:pPr>
    </w:p>
    <w:p w14:paraId="28485B84" w14:textId="77777777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183C996C" w14:textId="317FF5F0" w:rsidR="00C313CA" w:rsidRDefault="00C313CA" w:rsidP="00C313CA">
      <w:pPr>
        <w:pStyle w:val="Corpodetexto"/>
        <w:spacing w:before="238"/>
        <w:ind w:firstLine="708"/>
        <w:jc w:val="both"/>
      </w:pPr>
      <w:r>
        <w:t xml:space="preserve">Atestamos que as especificações técnicas do equipamento proposto </w:t>
      </w:r>
      <w:r w:rsidRPr="00655418">
        <w:rPr>
          <w:b/>
          <w:bCs/>
        </w:rPr>
        <w:t>estão em conformidade</w:t>
      </w:r>
      <w:r>
        <w:t xml:space="preserve">, com aquelas solicitadas no Termo de Referência, conforme tabela acima apresentada, de modo a atender as necessidades dos setores demandantes. Considerando as conclusões a que chegamos em todos os pontos do escopo da análise técnica das especificações constantes do Termo de Referência, </w:t>
      </w:r>
      <w:r w:rsidRPr="00655418">
        <w:rPr>
          <w:b/>
          <w:bCs/>
        </w:rPr>
        <w:t>estamos de acordo com a proposta apresentada</w:t>
      </w:r>
      <w:r>
        <w:t xml:space="preserve"> para aquisição do seu objeto</w:t>
      </w:r>
      <w:r w:rsidR="00655418">
        <w:t>, sem ressalvas</w:t>
      </w:r>
      <w:r>
        <w:t xml:space="preserve">. </w:t>
      </w:r>
    </w:p>
    <w:p w14:paraId="2CA6B12A" w14:textId="77777777" w:rsidR="00C313CA" w:rsidRDefault="00C313CA" w:rsidP="00315BF4">
      <w:pPr>
        <w:pStyle w:val="Corpodetexto"/>
        <w:spacing w:before="1"/>
        <w:ind w:left="1988"/>
      </w:pPr>
    </w:p>
    <w:p w14:paraId="4B8D86B8" w14:textId="34C2BA51" w:rsidR="00A6255A" w:rsidRPr="00315BF4" w:rsidRDefault="00A6255A" w:rsidP="00315BF4">
      <w:pPr>
        <w:pStyle w:val="Corpodetexto"/>
        <w:spacing w:before="1"/>
        <w:ind w:left="1988"/>
      </w:pPr>
      <w:r>
        <w:lastRenderedPageBreak/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C313CA">
        <w:rPr>
          <w:spacing w:val="-3"/>
        </w:rPr>
        <w:t xml:space="preserve">30 </w:t>
      </w:r>
      <w:r>
        <w:t>de</w:t>
      </w:r>
      <w:r>
        <w:rPr>
          <w:spacing w:val="-2"/>
        </w:rPr>
        <w:t xml:space="preserve"> </w:t>
      </w:r>
      <w:r w:rsidR="00C313CA">
        <w:rPr>
          <w:spacing w:val="-2"/>
        </w:rPr>
        <w:t>Janeiro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DD2CEEC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 Curso de Odontologia</w:t>
      </w:r>
    </w:p>
    <w:p w14:paraId="7BBE5732" w14:textId="77CEFC90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15A297B6" w14:textId="77777777" w:rsidR="00CA394B" w:rsidRDefault="00CA394B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</w:p>
    <w:p w14:paraId="5024219C" w14:textId="3A8B5B43" w:rsidR="00315BF4" w:rsidRPr="00CA394B" w:rsidRDefault="00A6255A" w:rsidP="00CA394B">
      <w:pPr>
        <w:pStyle w:val="TableParagraph"/>
        <w:jc w:val="center"/>
        <w:rPr>
          <w:rFonts w:ascii="Arial MT" w:hAnsi="Arial MT"/>
          <w:sz w:val="20"/>
        </w:rPr>
        <w:sectPr w:rsidR="00315BF4" w:rsidRPr="00CA394B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</w:t>
      </w:r>
      <w:r w:rsidR="00BA5F94">
        <w:rPr>
          <w:rFonts w:ascii="Arial MT" w:hAnsi="Arial MT"/>
          <w:sz w:val="20"/>
        </w:rPr>
        <w:t>a</w:t>
      </w: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BEBF" w14:textId="77777777" w:rsidR="004978AD" w:rsidRDefault="004978AD">
      <w:r>
        <w:separator/>
      </w:r>
    </w:p>
  </w:endnote>
  <w:endnote w:type="continuationSeparator" w:id="0">
    <w:p w14:paraId="1B1AD573" w14:textId="77777777" w:rsidR="004978AD" w:rsidRDefault="0049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C21D" w14:textId="77777777" w:rsidR="004978AD" w:rsidRDefault="004978AD">
      <w:r>
        <w:separator/>
      </w:r>
    </w:p>
  </w:footnote>
  <w:footnote w:type="continuationSeparator" w:id="0">
    <w:p w14:paraId="61326D2F" w14:textId="77777777" w:rsidR="004978AD" w:rsidRDefault="0049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0B59D3"/>
    <w:rsid w:val="001D1ACC"/>
    <w:rsid w:val="00315BF4"/>
    <w:rsid w:val="004307E8"/>
    <w:rsid w:val="004978AD"/>
    <w:rsid w:val="004C28A5"/>
    <w:rsid w:val="00540465"/>
    <w:rsid w:val="005C0D65"/>
    <w:rsid w:val="0063785B"/>
    <w:rsid w:val="00655418"/>
    <w:rsid w:val="007E37BA"/>
    <w:rsid w:val="00803B16"/>
    <w:rsid w:val="00854C58"/>
    <w:rsid w:val="00860E87"/>
    <w:rsid w:val="00A3605A"/>
    <w:rsid w:val="00A6255A"/>
    <w:rsid w:val="00BA5F94"/>
    <w:rsid w:val="00C313CA"/>
    <w:rsid w:val="00CA394B"/>
    <w:rsid w:val="00DD22AA"/>
    <w:rsid w:val="00DF12AF"/>
    <w:rsid w:val="00F04777"/>
    <w:rsid w:val="00F5465A"/>
    <w:rsid w:val="00F66494"/>
    <w:rsid w:val="00FC19C7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4</cp:revision>
  <cp:lastPrinted>2026-01-21T13:58:00Z</cp:lastPrinted>
  <dcterms:created xsi:type="dcterms:W3CDTF">2026-01-31T01:35:00Z</dcterms:created>
  <dcterms:modified xsi:type="dcterms:W3CDTF">2026-01-31T01:39:00Z</dcterms:modified>
</cp:coreProperties>
</file>