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7488027D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2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53C56B25" w14:textId="3B70818C" w:rsidR="00A6255A" w:rsidRDefault="00A6255A" w:rsidP="00A6255A">
      <w:pPr>
        <w:pStyle w:val="Corpodetexto"/>
        <w:spacing w:before="122"/>
        <w:ind w:left="1988"/>
      </w:pPr>
      <w:r>
        <w:t xml:space="preserve">NOME: </w:t>
      </w:r>
      <w:proofErr w:type="spellStart"/>
      <w:r w:rsidR="00540465">
        <w:t>Marcione</w:t>
      </w:r>
      <w:proofErr w:type="spellEnd"/>
      <w:r w:rsidR="00540465">
        <w:t xml:space="preserve"> Pereira Monteiro Dias</w:t>
      </w:r>
    </w:p>
    <w:p w14:paraId="57AC4301" w14:textId="0B7AB577" w:rsidR="00A6255A" w:rsidRDefault="00A6255A" w:rsidP="00A6255A">
      <w:pPr>
        <w:pStyle w:val="Corpodetexto"/>
        <w:ind w:left="1988"/>
      </w:pPr>
      <w:r>
        <w:t>CNPJ:</w:t>
      </w:r>
      <w:r w:rsidR="00540465">
        <w:t xml:space="preserve"> </w:t>
      </w:r>
      <w:r w:rsidR="00540465">
        <w:t>56636562000180</w:t>
      </w:r>
    </w:p>
    <w:p w14:paraId="06937208" w14:textId="77777777" w:rsidR="00A6255A" w:rsidRDefault="00A6255A" w:rsidP="00A6255A">
      <w:pPr>
        <w:pStyle w:val="Corpodetexto"/>
        <w:ind w:left="1136" w:right="560" w:firstLine="851"/>
      </w:pPr>
      <w:r>
        <w:t xml:space="preserve">Endereço: </w:t>
      </w:r>
    </w:p>
    <w:p w14:paraId="618A4943" w14:textId="42EDC45F" w:rsidR="00A6255A" w:rsidRDefault="00A6255A" w:rsidP="00A6255A">
      <w:pPr>
        <w:pStyle w:val="Corpodetexto"/>
        <w:spacing w:line="293" w:lineRule="exact"/>
        <w:ind w:left="1988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540465" w:rsidRPr="00540465">
        <w:rPr>
          <w:sz w:val="22"/>
          <w:szCs w:val="22"/>
        </w:rPr>
        <w:t>(99)981197217</w:t>
      </w:r>
    </w:p>
    <w:p w14:paraId="11297D90" w14:textId="7D153FD4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 w:rsidR="00540465">
        <w:t>gsfornecimentoseservicos@gmail.com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67150B9E" w:rsidR="00A6255A" w:rsidRPr="00540465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 xml:space="preserve">Anexo 1 – Proposta Grupo 11 (Itens 7 e 8) </w:t>
      </w:r>
    </w:p>
    <w:p w14:paraId="602770B9" w14:textId="77777777" w:rsidR="00A6255A" w:rsidRDefault="00A6255A" w:rsidP="00A6255A">
      <w:pPr>
        <w:pStyle w:val="Ttulo1"/>
        <w:spacing w:before="239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41C6390" w14:textId="77777777" w:rsidR="00A6255A" w:rsidRDefault="00A6255A" w:rsidP="00A6255A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E9A54EE" w14:textId="77777777" w:rsidR="00540465" w:rsidRDefault="00540465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35352FCC" w:rsidR="004307E8" w:rsidRDefault="004307E8" w:rsidP="004307E8">
            <w:pPr>
              <w:pStyle w:val="Corpodetexto"/>
              <w:spacing w:before="120"/>
              <w:jc w:val="center"/>
            </w:pPr>
            <w:r>
              <w:t>Item 7</w:t>
            </w:r>
          </w:p>
        </w:tc>
      </w:tr>
      <w:tr w:rsidR="00540465" w14:paraId="7EF46F16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06915B8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65CE975A" w14:textId="218BA637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540465" w14:paraId="3B4B635E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8AFF120" w14:textId="16D0FB57" w:rsidR="00540465" w:rsidRDefault="004307E8" w:rsidP="004307E8">
            <w:pPr>
              <w:pStyle w:val="Corpodetexto"/>
              <w:spacing w:before="120"/>
              <w:jc w:val="center"/>
            </w:pPr>
            <w:r>
              <w:t>Seladora de embalagem, material: aço inoxidável</w:t>
            </w:r>
          </w:p>
        </w:tc>
        <w:tc>
          <w:tcPr>
            <w:tcW w:w="3210" w:type="dxa"/>
          </w:tcPr>
          <w:p w14:paraId="30C20AAE" w14:textId="4A403921" w:rsidR="00540465" w:rsidRDefault="004307E8" w:rsidP="004307E8">
            <w:pPr>
              <w:pStyle w:val="Corpodetexto"/>
              <w:spacing w:before="120"/>
              <w:jc w:val="center"/>
            </w:pPr>
            <w:r>
              <w:t>Seladora de embalagem</w:t>
            </w:r>
            <w:r>
              <w:t xml:space="preserve"> Material Aço Inoxidável</w:t>
            </w:r>
          </w:p>
        </w:tc>
        <w:tc>
          <w:tcPr>
            <w:tcW w:w="3211" w:type="dxa"/>
          </w:tcPr>
          <w:p w14:paraId="1F207594" w14:textId="0AEC1629" w:rsidR="00540465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540465" w14:paraId="48074840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B3F061B" w14:textId="268C5EA5" w:rsidR="00540465" w:rsidRDefault="004307E8" w:rsidP="004307E8">
            <w:pPr>
              <w:pStyle w:val="Corpodetexto"/>
              <w:spacing w:before="120"/>
              <w:jc w:val="center"/>
            </w:pPr>
            <w:r>
              <w:t>Voltagem 110-220</w:t>
            </w:r>
          </w:p>
        </w:tc>
        <w:tc>
          <w:tcPr>
            <w:tcW w:w="3210" w:type="dxa"/>
          </w:tcPr>
          <w:p w14:paraId="5BDA0748" w14:textId="097B0C8B" w:rsidR="00540465" w:rsidRDefault="004307E8" w:rsidP="004307E8">
            <w:pPr>
              <w:pStyle w:val="Corpodetexto"/>
              <w:spacing w:before="120"/>
              <w:jc w:val="center"/>
            </w:pPr>
            <w:r>
              <w:t>110-220</w:t>
            </w:r>
          </w:p>
        </w:tc>
        <w:tc>
          <w:tcPr>
            <w:tcW w:w="3211" w:type="dxa"/>
          </w:tcPr>
          <w:p w14:paraId="56564E50" w14:textId="08DDE194" w:rsidR="00540465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1B469E91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493077B2" w14:textId="0C6DF921" w:rsidR="004307E8" w:rsidRDefault="004307E8" w:rsidP="004307E8">
            <w:pPr>
              <w:pStyle w:val="Corpodetexto"/>
              <w:spacing w:before="120"/>
              <w:jc w:val="center"/>
            </w:pPr>
            <w:r>
              <w:t>Funcionamento Manual</w:t>
            </w:r>
          </w:p>
        </w:tc>
        <w:tc>
          <w:tcPr>
            <w:tcW w:w="3210" w:type="dxa"/>
          </w:tcPr>
          <w:p w14:paraId="636CBFDA" w14:textId="0D5AE6E2" w:rsidR="004307E8" w:rsidRDefault="004307E8" w:rsidP="004307E8">
            <w:pPr>
              <w:pStyle w:val="Corpodetexto"/>
              <w:spacing w:before="120"/>
              <w:jc w:val="center"/>
            </w:pPr>
            <w:r>
              <w:t>Funcionamento Manual</w:t>
            </w:r>
          </w:p>
        </w:tc>
        <w:tc>
          <w:tcPr>
            <w:tcW w:w="3211" w:type="dxa"/>
          </w:tcPr>
          <w:p w14:paraId="5E090661" w14:textId="3B4F871D" w:rsidR="004307E8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9288D84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EEA1A50" w14:textId="10F09057" w:rsidR="004307E8" w:rsidRDefault="004307E8" w:rsidP="004307E8">
            <w:pPr>
              <w:pStyle w:val="Corpodetexto"/>
              <w:spacing w:before="120"/>
              <w:jc w:val="center"/>
            </w:pPr>
            <w:r>
              <w:t>Aplicação: para embalagem de esterilização</w:t>
            </w:r>
          </w:p>
        </w:tc>
        <w:tc>
          <w:tcPr>
            <w:tcW w:w="3210" w:type="dxa"/>
          </w:tcPr>
          <w:p w14:paraId="76006991" w14:textId="3DD94C64" w:rsidR="004307E8" w:rsidRDefault="004307E8" w:rsidP="004307E8">
            <w:pPr>
              <w:pStyle w:val="Corpodetexto"/>
              <w:spacing w:before="120"/>
              <w:jc w:val="center"/>
            </w:pPr>
            <w:r>
              <w:t>Aplicação: para embalagem de esterilização</w:t>
            </w:r>
          </w:p>
        </w:tc>
        <w:tc>
          <w:tcPr>
            <w:tcW w:w="3211" w:type="dxa"/>
          </w:tcPr>
          <w:p w14:paraId="08DEDF48" w14:textId="1E6F77C1" w:rsidR="004307E8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4470C0C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8777210" w14:textId="776CF3E0" w:rsidR="004307E8" w:rsidRDefault="004307E8" w:rsidP="004307E8">
            <w:pPr>
              <w:pStyle w:val="Corpodetexto"/>
              <w:spacing w:before="120"/>
              <w:jc w:val="center"/>
            </w:pPr>
            <w:r>
              <w:t>Características Adicionais: controle de temperatura e suporte para bobina</w:t>
            </w:r>
          </w:p>
        </w:tc>
        <w:tc>
          <w:tcPr>
            <w:tcW w:w="3210" w:type="dxa"/>
          </w:tcPr>
          <w:p w14:paraId="095F992C" w14:textId="6082C8A7" w:rsidR="004307E8" w:rsidRDefault="004307E8" w:rsidP="004307E8">
            <w:pPr>
              <w:pStyle w:val="Corpodetexto"/>
              <w:spacing w:before="120"/>
              <w:jc w:val="center"/>
            </w:pPr>
            <w:r>
              <w:t>Características Adicionais: controle de temperatura e suporte para bobina</w:t>
            </w:r>
          </w:p>
        </w:tc>
        <w:tc>
          <w:tcPr>
            <w:tcW w:w="3211" w:type="dxa"/>
          </w:tcPr>
          <w:p w14:paraId="3383D9CB" w14:textId="31D63286" w:rsidR="004307E8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27292DFA" w14:textId="77777777" w:rsidR="00540465" w:rsidRDefault="00540465" w:rsidP="00A6255A">
      <w:pPr>
        <w:pStyle w:val="Corpodetexto"/>
        <w:spacing w:before="120"/>
        <w:ind w:left="1136" w:firstLine="851"/>
      </w:pPr>
    </w:p>
    <w:p w14:paraId="30247CE8" w14:textId="77777777" w:rsidR="00A3605A" w:rsidRDefault="00A3605A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12E88617" w14:textId="77777777" w:rsidTr="003D702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9EF0D92" w14:textId="52B22B3E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Item </w:t>
            </w:r>
            <w:r>
              <w:t>8</w:t>
            </w:r>
          </w:p>
        </w:tc>
      </w:tr>
      <w:tr w:rsidR="004307E8" w14:paraId="6606DF0E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D6CD0FB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529A28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7F226843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4307E8" w14:paraId="1C689DCE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30A7FA92" w14:textId="1662998A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Seladora de embalagem, material: </w:t>
            </w:r>
            <w:r>
              <w:t>Tubo aço</w:t>
            </w:r>
          </w:p>
        </w:tc>
        <w:tc>
          <w:tcPr>
            <w:tcW w:w="3210" w:type="dxa"/>
          </w:tcPr>
          <w:p w14:paraId="37448EC1" w14:textId="552F63C9" w:rsidR="004307E8" w:rsidRDefault="004307E8" w:rsidP="003D7028">
            <w:pPr>
              <w:pStyle w:val="Corpodetexto"/>
              <w:spacing w:before="120"/>
              <w:jc w:val="center"/>
            </w:pPr>
            <w:r>
              <w:t>Seladora de embalagem, material: Tubo aço</w:t>
            </w:r>
          </w:p>
        </w:tc>
        <w:tc>
          <w:tcPr>
            <w:tcW w:w="3211" w:type="dxa"/>
          </w:tcPr>
          <w:p w14:paraId="5C25422D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45E75E14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7A9910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Voltagem 110-220</w:t>
            </w:r>
          </w:p>
        </w:tc>
        <w:tc>
          <w:tcPr>
            <w:tcW w:w="3210" w:type="dxa"/>
          </w:tcPr>
          <w:p w14:paraId="1E4EE19E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110-220</w:t>
            </w:r>
          </w:p>
        </w:tc>
        <w:tc>
          <w:tcPr>
            <w:tcW w:w="3211" w:type="dxa"/>
          </w:tcPr>
          <w:p w14:paraId="533225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A165746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58110DF0" w14:textId="1EF9084C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Funcionamento </w:t>
            </w:r>
            <w:r>
              <w:t>à pedal</w:t>
            </w:r>
          </w:p>
        </w:tc>
        <w:tc>
          <w:tcPr>
            <w:tcW w:w="3210" w:type="dxa"/>
          </w:tcPr>
          <w:p w14:paraId="2150A6E0" w14:textId="4A7F86B7" w:rsidR="004307E8" w:rsidRDefault="004307E8" w:rsidP="003D7028">
            <w:pPr>
              <w:pStyle w:val="Corpodetexto"/>
              <w:spacing w:before="120"/>
              <w:jc w:val="center"/>
            </w:pPr>
            <w:r>
              <w:t>Funcionamento à pedal</w:t>
            </w:r>
          </w:p>
        </w:tc>
        <w:tc>
          <w:tcPr>
            <w:tcW w:w="3211" w:type="dxa"/>
          </w:tcPr>
          <w:p w14:paraId="2E1EAE6D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9687045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F785AFE" w14:textId="5ADC367B" w:rsidR="004307E8" w:rsidRDefault="004307E8" w:rsidP="003D7028">
            <w:pPr>
              <w:pStyle w:val="Corpodetexto"/>
              <w:spacing w:before="120"/>
              <w:jc w:val="center"/>
            </w:pPr>
            <w:r>
              <w:t>Acabamento Superficial: pintura eletrostática</w:t>
            </w:r>
          </w:p>
        </w:tc>
        <w:tc>
          <w:tcPr>
            <w:tcW w:w="3210" w:type="dxa"/>
          </w:tcPr>
          <w:p w14:paraId="374787CF" w14:textId="51919841" w:rsidR="004307E8" w:rsidRDefault="004307E8" w:rsidP="003D7028">
            <w:pPr>
              <w:pStyle w:val="Corpodetexto"/>
              <w:spacing w:before="120"/>
              <w:jc w:val="center"/>
            </w:pPr>
            <w:r>
              <w:t>Acabamento Superficial: pintura eletrostática</w:t>
            </w:r>
          </w:p>
        </w:tc>
        <w:tc>
          <w:tcPr>
            <w:tcW w:w="3211" w:type="dxa"/>
          </w:tcPr>
          <w:p w14:paraId="4E31D941" w14:textId="774034AF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40AE2E65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61F03CD" w14:textId="26500AAC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Aplicação: </w:t>
            </w:r>
            <w:r>
              <w:t xml:space="preserve">vedação de </w:t>
            </w:r>
            <w:r>
              <w:t xml:space="preserve"> embalage</w:t>
            </w:r>
            <w:r>
              <w:t>ns</w:t>
            </w:r>
          </w:p>
        </w:tc>
        <w:tc>
          <w:tcPr>
            <w:tcW w:w="3210" w:type="dxa"/>
          </w:tcPr>
          <w:p w14:paraId="1EE1B47A" w14:textId="4E0C60BB" w:rsidR="004307E8" w:rsidRDefault="004307E8" w:rsidP="003D7028">
            <w:pPr>
              <w:pStyle w:val="Corpodetexto"/>
              <w:spacing w:before="120"/>
              <w:jc w:val="center"/>
            </w:pPr>
            <w:r>
              <w:t>Aplicação: vedação de  embalagens</w:t>
            </w:r>
          </w:p>
        </w:tc>
        <w:tc>
          <w:tcPr>
            <w:tcW w:w="3211" w:type="dxa"/>
          </w:tcPr>
          <w:p w14:paraId="53D5807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3116812" w14:textId="77777777" w:rsidTr="003D702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536B85F" w14:textId="559A09BC" w:rsidR="004307E8" w:rsidRDefault="004307E8" w:rsidP="003D7028">
            <w:pPr>
              <w:pStyle w:val="Corpodetexto"/>
              <w:spacing w:before="120"/>
              <w:jc w:val="center"/>
            </w:pPr>
            <w:r>
              <w:t>Características Adicionais: Bandeja Em Chapa Aço, Temporizador Eletrônico,</w:t>
            </w:r>
            <w:r w:rsidR="00C313CA">
              <w:t xml:space="preserve"> </w:t>
            </w:r>
            <w:r w:rsidR="00C313CA">
              <w:t>Comprimento Selagem: 700 MM</w:t>
            </w:r>
          </w:p>
        </w:tc>
        <w:tc>
          <w:tcPr>
            <w:tcW w:w="3210" w:type="dxa"/>
          </w:tcPr>
          <w:p w14:paraId="4F4C12FD" w14:textId="73E0C26D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Características Adicionais: </w:t>
            </w:r>
            <w:r w:rsidR="00C313CA">
              <w:t>Bandeja Em Chapa Aço, Temporizador Eletrônico, Comprimento Selagem: 700 MM</w:t>
            </w:r>
          </w:p>
        </w:tc>
        <w:tc>
          <w:tcPr>
            <w:tcW w:w="3211" w:type="dxa"/>
          </w:tcPr>
          <w:p w14:paraId="34816521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7E8DFDA3" w14:textId="77777777" w:rsidR="00A6255A" w:rsidRDefault="00A6255A" w:rsidP="00A6255A">
      <w:pPr>
        <w:pStyle w:val="TableParagraph"/>
        <w:rPr>
          <w:rFonts w:ascii="Arial MT"/>
          <w:sz w:val="20"/>
        </w:rPr>
      </w:pPr>
    </w:p>
    <w:p w14:paraId="28485B84" w14:textId="77777777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183C996C" w14:textId="5E1605B9" w:rsidR="00C313CA" w:rsidRDefault="00C313CA" w:rsidP="00C313CA">
      <w:pPr>
        <w:pStyle w:val="Corpodetexto"/>
        <w:spacing w:before="238"/>
        <w:ind w:firstLine="708"/>
        <w:jc w:val="both"/>
      </w:pPr>
      <w:r>
        <w:t>Atestamos que as especificações técnicas do equipamento proposto estão em conformidade, com aquelas solicitadas no Termo de Referência, conforme tabela acima apresentada, de modo a atender as necessidades dos setores demandantes</w:t>
      </w:r>
      <w:r>
        <w:t xml:space="preserve">. Entretanto, observou-se que a proposta deste lote somente apresentou a imagem da seladora manual (Item 7). </w:t>
      </w:r>
      <w:r w:rsidRPr="00DD22AA">
        <w:rPr>
          <w:b/>
          <w:bCs/>
        </w:rPr>
        <w:t>Não c</w:t>
      </w:r>
      <w:r w:rsidRPr="00DD22AA">
        <w:rPr>
          <w:b/>
          <w:bCs/>
        </w:rPr>
        <w:t>onsta na descrição d</w:t>
      </w:r>
      <w:r w:rsidRPr="00DD22AA">
        <w:rPr>
          <w:b/>
          <w:bCs/>
        </w:rPr>
        <w:t>a</w:t>
      </w:r>
      <w:r w:rsidRPr="00DD22AA">
        <w:rPr>
          <w:b/>
          <w:bCs/>
        </w:rPr>
        <w:t xml:space="preserve"> </w:t>
      </w:r>
      <w:r w:rsidRPr="00DD22AA">
        <w:rPr>
          <w:b/>
          <w:bCs/>
        </w:rPr>
        <w:t xml:space="preserve">proposta, </w:t>
      </w:r>
      <w:r w:rsidR="00DD22AA" w:rsidRPr="00DD22AA">
        <w:rPr>
          <w:b/>
          <w:bCs/>
        </w:rPr>
        <w:t xml:space="preserve">o catálogo com </w:t>
      </w:r>
      <w:r w:rsidRPr="00DD22AA">
        <w:rPr>
          <w:b/>
          <w:bCs/>
        </w:rPr>
        <w:t>a imagem ilustrativa da seladora de acionamento a pedal (Item 8).</w:t>
      </w:r>
      <w:r>
        <w:t xml:space="preserve"> Considerando as conclusões a que chegamos em todos os pontos do escopo da análise técnica das </w:t>
      </w:r>
      <w:r>
        <w:t>e</w:t>
      </w:r>
      <w:r>
        <w:t xml:space="preserve">specificações constantes do Termo de Referência, estamos de acordo com a proposta apresentada para aquisição do seu objeto, desde que feitos os ajustes solicitados, não havendo em que obstar à contratação no tocante aos </w:t>
      </w:r>
      <w:proofErr w:type="spellStart"/>
      <w:r>
        <w:t>aspectos</w:t>
      </w:r>
      <w:proofErr w:type="spellEnd"/>
      <w:r>
        <w:t xml:space="preserve"> analisados e descritos neste documento. </w:t>
      </w:r>
    </w:p>
    <w:p w14:paraId="2CA6B12A" w14:textId="77777777" w:rsidR="00C313CA" w:rsidRDefault="00C313CA" w:rsidP="00315BF4">
      <w:pPr>
        <w:pStyle w:val="Corpodetexto"/>
        <w:spacing w:before="1"/>
        <w:ind w:left="1988"/>
      </w:pPr>
    </w:p>
    <w:p w14:paraId="4B8D86B8" w14:textId="34C2BA51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C313CA">
        <w:rPr>
          <w:spacing w:val="-3"/>
        </w:rPr>
        <w:t xml:space="preserve">30 </w:t>
      </w:r>
      <w:r>
        <w:t>de</w:t>
      </w:r>
      <w:r>
        <w:rPr>
          <w:spacing w:val="-2"/>
        </w:rPr>
        <w:t xml:space="preserve"> </w:t>
      </w:r>
      <w:r w:rsidR="00C313CA">
        <w:rPr>
          <w:spacing w:val="-2"/>
        </w:rPr>
        <w:t>Janeiro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DD2CEEC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 Curso de Odontologia</w:t>
      </w:r>
    </w:p>
    <w:p w14:paraId="7BBE5732" w14:textId="77CEFC90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090C353D" w14:textId="77777777" w:rsidR="00315BF4" w:rsidRDefault="00315BF4" w:rsidP="00A6255A">
      <w:pPr>
        <w:pStyle w:val="TableParagraph"/>
        <w:jc w:val="center"/>
        <w:rPr>
          <w:rFonts w:ascii="Arial MT" w:hAnsi="Arial MT"/>
          <w:sz w:val="20"/>
        </w:rPr>
      </w:pPr>
    </w:p>
    <w:p w14:paraId="5024219C" w14:textId="77777777" w:rsidR="00315BF4" w:rsidRDefault="00315BF4" w:rsidP="00A6255A">
      <w:pPr>
        <w:pStyle w:val="TableParagraph"/>
        <w:jc w:val="center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E38" w14:textId="77777777" w:rsidR="007E37BA" w:rsidRDefault="007E37BA">
      <w:r>
        <w:separator/>
      </w:r>
    </w:p>
  </w:endnote>
  <w:endnote w:type="continuationSeparator" w:id="0">
    <w:p w14:paraId="01C6F2F3" w14:textId="77777777" w:rsidR="007E37BA" w:rsidRDefault="007E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C41A" w14:textId="77777777" w:rsidR="007E37BA" w:rsidRDefault="007E37BA">
      <w:r>
        <w:separator/>
      </w:r>
    </w:p>
  </w:footnote>
  <w:footnote w:type="continuationSeparator" w:id="0">
    <w:p w14:paraId="3DD3F455" w14:textId="77777777" w:rsidR="007E37BA" w:rsidRDefault="007E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1D1ACC"/>
    <w:rsid w:val="00315BF4"/>
    <w:rsid w:val="004307E8"/>
    <w:rsid w:val="004C28A5"/>
    <w:rsid w:val="00540465"/>
    <w:rsid w:val="005C0D65"/>
    <w:rsid w:val="0063785B"/>
    <w:rsid w:val="007E37BA"/>
    <w:rsid w:val="00803B16"/>
    <w:rsid w:val="00854C58"/>
    <w:rsid w:val="00860E87"/>
    <w:rsid w:val="00A3605A"/>
    <w:rsid w:val="00A6255A"/>
    <w:rsid w:val="00C313CA"/>
    <w:rsid w:val="00DD22AA"/>
    <w:rsid w:val="00DF12AF"/>
    <w:rsid w:val="00F04777"/>
    <w:rsid w:val="00F5465A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9</cp:revision>
  <cp:lastPrinted>2026-01-21T13:58:00Z</cp:lastPrinted>
  <dcterms:created xsi:type="dcterms:W3CDTF">2025-10-16T16:14:00Z</dcterms:created>
  <dcterms:modified xsi:type="dcterms:W3CDTF">2026-01-30T22:16:00Z</dcterms:modified>
</cp:coreProperties>
</file>