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1ED6E02B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</w:t>
      </w:r>
      <w:r w:rsidR="00C21861">
        <w:rPr>
          <w:color w:val="000000" w:themeColor="text1"/>
        </w:rPr>
        <w:t>7</w:t>
      </w:r>
      <w:r w:rsidR="00540465" w:rsidRPr="00540465">
        <w:rPr>
          <w:color w:val="000000" w:themeColor="text1"/>
        </w:rPr>
        <w:t xml:space="preserve">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745E5183" w14:textId="77777777" w:rsidR="002E52D6" w:rsidRDefault="00A6255A" w:rsidP="002E52D6">
      <w:pPr>
        <w:pStyle w:val="Corpodetexto"/>
        <w:spacing w:before="122"/>
        <w:ind w:left="1988"/>
      </w:pPr>
      <w:r>
        <w:t xml:space="preserve">NOME: </w:t>
      </w:r>
      <w:proofErr w:type="spellStart"/>
      <w:r w:rsidR="002E52D6" w:rsidRPr="002E52D6">
        <w:t>Dentemed</w:t>
      </w:r>
      <w:proofErr w:type="spellEnd"/>
      <w:r w:rsidR="002E52D6" w:rsidRPr="002E52D6">
        <w:t xml:space="preserve"> Equipamentos Odontológicos </w:t>
      </w:r>
      <w:proofErr w:type="spellStart"/>
      <w:r w:rsidR="002E52D6" w:rsidRPr="002E52D6">
        <w:t>Ltda</w:t>
      </w:r>
      <w:proofErr w:type="spellEnd"/>
    </w:p>
    <w:p w14:paraId="57AC4301" w14:textId="7FF2ACA6" w:rsidR="00A6255A" w:rsidRDefault="00A6255A" w:rsidP="002E52D6">
      <w:pPr>
        <w:pStyle w:val="Corpodetexto"/>
        <w:spacing w:before="122"/>
        <w:ind w:left="1988"/>
      </w:pPr>
      <w:r>
        <w:t>CNPJ:</w:t>
      </w:r>
      <w:r w:rsidR="00540465">
        <w:t xml:space="preserve"> </w:t>
      </w:r>
      <w:r w:rsidR="002E52D6" w:rsidRPr="002E52D6">
        <w:t>07.897.039/0001-00</w:t>
      </w:r>
    </w:p>
    <w:p w14:paraId="06937208" w14:textId="157D3E36" w:rsidR="00A6255A" w:rsidRDefault="00A6255A" w:rsidP="00A12290">
      <w:pPr>
        <w:pStyle w:val="Corpodetexto"/>
        <w:ind w:left="1136" w:right="560" w:firstLine="851"/>
      </w:pPr>
      <w:r>
        <w:t xml:space="preserve">Endereço: </w:t>
      </w:r>
      <w:r w:rsidR="002E52D6" w:rsidRPr="002E52D6">
        <w:t>Rua Antônio Gravatá 136 A - Betânia</w:t>
      </w:r>
      <w:r w:rsidR="00A12290">
        <w:t xml:space="preserve">, </w:t>
      </w:r>
      <w:r w:rsidR="00A12290">
        <w:t>Belo Horizonte - MG</w:t>
      </w:r>
    </w:p>
    <w:p w14:paraId="618A4943" w14:textId="1A2F49DF" w:rsidR="00A6255A" w:rsidRDefault="00A6255A" w:rsidP="00A6255A">
      <w:pPr>
        <w:pStyle w:val="Corpodetexto"/>
        <w:spacing w:line="293" w:lineRule="exact"/>
        <w:ind w:left="1988"/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A12290" w:rsidRPr="00A12290">
        <w:rPr>
          <w:sz w:val="22"/>
          <w:szCs w:val="22"/>
        </w:rPr>
        <w:t>(31)3383-5611</w:t>
      </w:r>
    </w:p>
    <w:p w14:paraId="11297D90" w14:textId="7D4FD50C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 w:rsidR="00A12290" w:rsidRPr="00A12290">
        <w:t>licitacao@</w:t>
      </w:r>
      <w:r w:rsidR="002E52D6">
        <w:t>dentemed</w:t>
      </w:r>
      <w:r w:rsidR="00A12290" w:rsidRPr="00A12290">
        <w:t>.com.br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15CEF895" w:rsidR="00A6255A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>Anexo 1 – Proposta (Ite</w:t>
      </w:r>
      <w:r w:rsidR="002E52D6">
        <w:rPr>
          <w:color w:val="000000" w:themeColor="text1"/>
          <w:u w:val="single"/>
        </w:rPr>
        <w:t>m</w:t>
      </w:r>
      <w:r w:rsidR="00A12290">
        <w:rPr>
          <w:color w:val="000000" w:themeColor="text1"/>
          <w:u w:val="single"/>
        </w:rPr>
        <w:t xml:space="preserve"> 2</w:t>
      </w:r>
      <w:r w:rsidR="002E52D6">
        <w:rPr>
          <w:color w:val="000000" w:themeColor="text1"/>
          <w:u w:val="single"/>
        </w:rPr>
        <w:t>1</w:t>
      </w:r>
      <w:r w:rsidRPr="00540465">
        <w:rPr>
          <w:color w:val="000000" w:themeColor="text1"/>
          <w:u w:val="single"/>
        </w:rPr>
        <w:t xml:space="preserve">) </w:t>
      </w:r>
    </w:p>
    <w:p w14:paraId="2BF2B93C" w14:textId="77777777" w:rsidR="002770EE" w:rsidRPr="00540465" w:rsidRDefault="002770EE" w:rsidP="00A6255A">
      <w:pPr>
        <w:pStyle w:val="Corpodetexto"/>
        <w:ind w:left="1988"/>
        <w:rPr>
          <w:color w:val="000000" w:themeColor="text1"/>
          <w:u w:val="single"/>
        </w:rPr>
      </w:pPr>
    </w:p>
    <w:p w14:paraId="602770B9" w14:textId="77777777" w:rsidR="00A6255A" w:rsidRDefault="00A6255A" w:rsidP="00A6255A">
      <w:pPr>
        <w:pStyle w:val="Ttulo1"/>
        <w:spacing w:before="239"/>
        <w:rPr>
          <w:spacing w:val="-2"/>
        </w:rPr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3F807969" w14:textId="77777777" w:rsidR="002770EE" w:rsidRDefault="002770EE" w:rsidP="00A6255A">
      <w:pPr>
        <w:pStyle w:val="Ttulo1"/>
        <w:spacing w:before="239"/>
      </w:pPr>
    </w:p>
    <w:p w14:paraId="6E9A54EE" w14:textId="30C2F8D8" w:rsidR="00540465" w:rsidRDefault="00A6255A" w:rsidP="002770EE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66C86D31" w14:textId="77777777" w:rsidR="002770EE" w:rsidRDefault="002770EE" w:rsidP="002770EE">
      <w:pPr>
        <w:pStyle w:val="Corpodetexto"/>
        <w:spacing w:before="120"/>
        <w:ind w:left="1136" w:firstLine="851"/>
      </w:pPr>
    </w:p>
    <w:p w14:paraId="740CF3E8" w14:textId="77777777" w:rsidR="002770EE" w:rsidRDefault="002770EE" w:rsidP="002770EE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5E9CCA51" w:rsidR="004307E8" w:rsidRDefault="004307E8" w:rsidP="004307E8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A12290">
              <w:t>2</w:t>
            </w:r>
            <w:r w:rsidR="00DB1B2D">
              <w:t>1</w:t>
            </w:r>
            <w:r w:rsidR="00A12290">
              <w:t xml:space="preserve"> </w:t>
            </w:r>
            <w:r w:rsidR="00DB1B2D">
              <w:t>–</w:t>
            </w:r>
            <w:r w:rsidR="00A12290">
              <w:t xml:space="preserve"> </w:t>
            </w:r>
            <w:r w:rsidR="00DB1B2D">
              <w:t>Consultório Odontológico</w:t>
            </w:r>
          </w:p>
        </w:tc>
      </w:tr>
      <w:tr w:rsidR="00540465" w14:paraId="7EF46F16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2C4033E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  <w:r w:rsidR="00A12290">
              <w:t xml:space="preserve"> </w:t>
            </w:r>
          </w:p>
        </w:tc>
        <w:tc>
          <w:tcPr>
            <w:tcW w:w="3210" w:type="dxa"/>
          </w:tcPr>
          <w:p w14:paraId="65CE975A" w14:textId="11820BFE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  <w:r w:rsidR="00A12290">
              <w:t xml:space="preserve"> 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DB1B2D" w14:paraId="3B4B635E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18AFF120" w14:textId="00E81722" w:rsidR="00DB1B2D" w:rsidRDefault="00DB1B2D" w:rsidP="00DB1B2D">
            <w:pPr>
              <w:pStyle w:val="Corpodetexto"/>
              <w:spacing w:before="120"/>
              <w:jc w:val="center"/>
            </w:pPr>
            <w:r>
              <w:t xml:space="preserve">Descrição: </w:t>
            </w:r>
            <w:r>
              <w:t>Cadeira</w:t>
            </w:r>
            <w:r>
              <w:t xml:space="preserve"> com </w:t>
            </w:r>
            <w:r>
              <w:t>3 Posições De Trabalho</w:t>
            </w:r>
            <w:r>
              <w:t xml:space="preserve"> </w:t>
            </w:r>
            <w:r>
              <w:t>Programáveis, Volta Zero Automático,</w:t>
            </w:r>
            <w:r>
              <w:t xml:space="preserve"> </w:t>
            </w:r>
            <w:r>
              <w:t>Cabeceira Articulada, Braço Fixo, Pedal</w:t>
            </w:r>
            <w:r>
              <w:t xml:space="preserve"> </w:t>
            </w:r>
            <w:r>
              <w:t>Joystick Móvel, Caixa De Conexões</w:t>
            </w:r>
            <w:r>
              <w:t xml:space="preserve"> </w:t>
            </w:r>
            <w:r>
              <w:t xml:space="preserve">Incorporadas Com </w:t>
            </w:r>
            <w:r>
              <w:lastRenderedPageBreak/>
              <w:t>Mangueiras</w:t>
            </w:r>
            <w:r>
              <w:t xml:space="preserve"> </w:t>
            </w:r>
            <w:r>
              <w:t>Embutidas, Estofamento Soft Laminado.</w:t>
            </w:r>
          </w:p>
        </w:tc>
        <w:tc>
          <w:tcPr>
            <w:tcW w:w="3210" w:type="dxa"/>
          </w:tcPr>
          <w:p w14:paraId="30C20AAE" w14:textId="2E254843" w:rsidR="00DB1B2D" w:rsidRDefault="00DB1B2D" w:rsidP="00DB1B2D">
            <w:pPr>
              <w:pStyle w:val="Corpodetexto"/>
              <w:spacing w:before="120"/>
              <w:jc w:val="center"/>
            </w:pPr>
            <w:r>
              <w:lastRenderedPageBreak/>
              <w:t xml:space="preserve">Descrição: Cadeira com 3 Posições De Trabalho Programáveis, Volta Zero Automático, Cabeceira Articulada, Braço Fixo, Pedal Joystick Móvel, Caixa De Conexões Incorporadas Com </w:t>
            </w:r>
            <w:r>
              <w:lastRenderedPageBreak/>
              <w:t>Mangueiras Embutidas, Estofamento Soft Laminado.</w:t>
            </w:r>
          </w:p>
        </w:tc>
        <w:tc>
          <w:tcPr>
            <w:tcW w:w="3211" w:type="dxa"/>
          </w:tcPr>
          <w:p w14:paraId="1F207594" w14:textId="0AEC1629" w:rsidR="00DB1B2D" w:rsidRDefault="00DB1B2D" w:rsidP="00DB1B2D">
            <w:pPr>
              <w:pStyle w:val="Corpodetexto"/>
              <w:spacing w:before="120"/>
              <w:jc w:val="center"/>
            </w:pPr>
            <w:r>
              <w:lastRenderedPageBreak/>
              <w:t>Sim</w:t>
            </w:r>
          </w:p>
        </w:tc>
      </w:tr>
      <w:tr w:rsidR="00DB1B2D" w14:paraId="48074840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63DB0621" w14:textId="77777777" w:rsidR="00DB1B2D" w:rsidRDefault="00DB1B2D" w:rsidP="00DB1B2D">
            <w:pPr>
              <w:pStyle w:val="Corpodetexto"/>
              <w:spacing w:before="120"/>
              <w:jc w:val="center"/>
            </w:pPr>
            <w:r>
              <w:t>Equipo: Com Até 5 Terminais, Braço</w:t>
            </w:r>
            <w:r>
              <w:t xml:space="preserve"> </w:t>
            </w:r>
            <w:r>
              <w:t xml:space="preserve">Biarticulado </w:t>
            </w:r>
            <w:r>
              <w:t xml:space="preserve">com </w:t>
            </w:r>
            <w:r>
              <w:t>Travamento Mecânico;</w:t>
            </w:r>
            <w:r>
              <w:t xml:space="preserve"> </w:t>
            </w:r>
            <w:r>
              <w:t>1 Seringa Tríplice, 1 Terminal Para Alta</w:t>
            </w:r>
            <w:r>
              <w:t xml:space="preserve"> </w:t>
            </w:r>
            <w:r>
              <w:t xml:space="preserve">Rotação </w:t>
            </w:r>
            <w:proofErr w:type="spellStart"/>
            <w:r>
              <w:t>Borden</w:t>
            </w:r>
            <w:proofErr w:type="spellEnd"/>
            <w:r>
              <w:t xml:space="preserve">, </w:t>
            </w:r>
            <w:r>
              <w:t xml:space="preserve">1 </w:t>
            </w:r>
            <w:r>
              <w:t>Terminal Para Baixa</w:t>
            </w:r>
            <w:r>
              <w:t xml:space="preserve"> </w:t>
            </w:r>
            <w:r>
              <w:t xml:space="preserve">Rotação, </w:t>
            </w:r>
            <w:proofErr w:type="spellStart"/>
            <w:r>
              <w:t>Borden</w:t>
            </w:r>
            <w:proofErr w:type="spellEnd"/>
            <w:r>
              <w:t xml:space="preserve"> Sem Refrigeração Por</w:t>
            </w:r>
            <w:r>
              <w:t xml:space="preserve"> </w:t>
            </w:r>
            <w:r>
              <w:t>Spray, Pedal Progressivo Para</w:t>
            </w:r>
            <w:r>
              <w:t xml:space="preserve"> </w:t>
            </w:r>
            <w:r>
              <w:t>Acionamento Das Pontas, Bandeja Única</w:t>
            </w:r>
            <w:r>
              <w:t xml:space="preserve"> </w:t>
            </w:r>
            <w:r>
              <w:t>Em Inox, Filtro Para Resíduos Sólidos No</w:t>
            </w:r>
            <w:r>
              <w:t xml:space="preserve"> </w:t>
            </w:r>
            <w:r>
              <w:t>Reservatório De Água Dos Instrumentos,</w:t>
            </w:r>
            <w:r>
              <w:t xml:space="preserve"> </w:t>
            </w:r>
            <w:r>
              <w:t xml:space="preserve">Sistema </w:t>
            </w:r>
            <w:proofErr w:type="spellStart"/>
            <w:r>
              <w:t>Antirrefluxo</w:t>
            </w:r>
            <w:proofErr w:type="spellEnd"/>
            <w:r>
              <w:t>, Válvula</w:t>
            </w:r>
            <w:r>
              <w:t xml:space="preserve"> </w:t>
            </w:r>
            <w:proofErr w:type="spellStart"/>
            <w:r>
              <w:t>Antirretração</w:t>
            </w:r>
            <w:proofErr w:type="spellEnd"/>
            <w:r>
              <w:t>. Refletor: Led Com</w:t>
            </w:r>
            <w:r>
              <w:t xml:space="preserve"> Intensidade</w:t>
            </w:r>
            <w:r>
              <w:t xml:space="preserve"> De 8.000 A 30.000 Lux, </w:t>
            </w:r>
            <w:proofErr w:type="spellStart"/>
            <w:r>
              <w:t>On</w:t>
            </w:r>
            <w:proofErr w:type="spellEnd"/>
            <w:r>
              <w:t>/</w:t>
            </w:r>
            <w:proofErr w:type="spellStart"/>
            <w:r>
              <w:t>Off</w:t>
            </w:r>
            <w:proofErr w:type="spellEnd"/>
            <w:r>
              <w:t xml:space="preserve"> Na Base Da Cadeira, Puxador</w:t>
            </w:r>
            <w:r>
              <w:t xml:space="preserve"> </w:t>
            </w:r>
            <w:r>
              <w:t>Bilateral, Espelho Multifacetado Com</w:t>
            </w:r>
            <w:r>
              <w:t xml:space="preserve"> </w:t>
            </w:r>
            <w:r>
              <w:t>Proteção Frontal Transparente De</w:t>
            </w:r>
            <w:r>
              <w:t xml:space="preserve"> </w:t>
            </w:r>
            <w:r>
              <w:t xml:space="preserve">Policarbonato. </w:t>
            </w:r>
          </w:p>
          <w:p w14:paraId="1B3F061B" w14:textId="5A9BF3C9" w:rsidR="00DB1B2D" w:rsidRDefault="00DB1B2D" w:rsidP="00DB1B2D">
            <w:pPr>
              <w:pStyle w:val="Corpodetexto"/>
              <w:spacing w:before="120"/>
              <w:jc w:val="center"/>
            </w:pPr>
            <w:r>
              <w:t>Unidade Auxiliar: Com</w:t>
            </w:r>
            <w:r>
              <w:t xml:space="preserve"> </w:t>
            </w:r>
            <w:r>
              <w:t>Até 3 Terminais, Rebatível Em 90o, 1</w:t>
            </w:r>
            <w:r>
              <w:t xml:space="preserve"> </w:t>
            </w:r>
            <w:r>
              <w:t xml:space="preserve">Sugador </w:t>
            </w:r>
            <w:proofErr w:type="spellStart"/>
            <w:r>
              <w:t>Venturi</w:t>
            </w:r>
            <w:proofErr w:type="spellEnd"/>
            <w:r>
              <w:t xml:space="preserve"> Com </w:t>
            </w:r>
            <w:proofErr w:type="spellStart"/>
            <w:r>
              <w:t>Diametro</w:t>
            </w:r>
            <w:proofErr w:type="spellEnd"/>
            <w:r>
              <w:t xml:space="preserve"> 6,5 Mm</w:t>
            </w:r>
            <w:r>
              <w:t xml:space="preserve"> </w:t>
            </w:r>
            <w:r>
              <w:t>Para Cânula Descartável, Acionamento</w:t>
            </w:r>
            <w:r>
              <w:t xml:space="preserve"> </w:t>
            </w:r>
            <w:r>
              <w:t>Da Água Da Cuba No Pedal Com Timer,</w:t>
            </w:r>
            <w:r>
              <w:t xml:space="preserve"> </w:t>
            </w:r>
            <w:r>
              <w:t>Cuba Branca Em Polímero Removível</w:t>
            </w:r>
            <w:r>
              <w:t xml:space="preserve">, </w:t>
            </w:r>
            <w:r>
              <w:t>Sugador Adicional Para Bomba De Vácuo.</w:t>
            </w:r>
          </w:p>
        </w:tc>
        <w:tc>
          <w:tcPr>
            <w:tcW w:w="3210" w:type="dxa"/>
          </w:tcPr>
          <w:p w14:paraId="4E79B71C" w14:textId="77777777" w:rsidR="00DB1B2D" w:rsidRDefault="00DB1B2D" w:rsidP="00DB1B2D">
            <w:pPr>
              <w:pStyle w:val="Corpodetexto"/>
              <w:spacing w:before="120"/>
              <w:jc w:val="center"/>
            </w:pPr>
            <w:r>
              <w:t xml:space="preserve">Equipo: Com Até 5 Terminais, Braço Biarticulado com Travamento Mecânico; 1 Seringa Tríplice, 1 Terminal Para Alta Rotação </w:t>
            </w:r>
            <w:proofErr w:type="spellStart"/>
            <w:r>
              <w:t>Borden</w:t>
            </w:r>
            <w:proofErr w:type="spellEnd"/>
            <w:r>
              <w:t xml:space="preserve">, 1 Terminal Para Baixa Rotação, </w:t>
            </w:r>
            <w:proofErr w:type="spellStart"/>
            <w:r>
              <w:t>Borden</w:t>
            </w:r>
            <w:proofErr w:type="spellEnd"/>
            <w:r>
              <w:t xml:space="preserve"> Sem Refrigeração Por Spray, Pedal Progressivo Para Acionamento Das Pontas, Bandeja Única Em Inox, Filtro Para Resíduos Sólidos No Reservatório De Água Dos Instrumentos, Sistema </w:t>
            </w:r>
            <w:proofErr w:type="spellStart"/>
            <w:r>
              <w:t>Antirrefluxo</w:t>
            </w:r>
            <w:proofErr w:type="spellEnd"/>
            <w:r>
              <w:t xml:space="preserve">, Válvula </w:t>
            </w:r>
            <w:proofErr w:type="spellStart"/>
            <w:r>
              <w:t>Antirretração</w:t>
            </w:r>
            <w:proofErr w:type="spellEnd"/>
            <w:r>
              <w:t xml:space="preserve">. Refletor: Led Com Intensidade De 8.000 A 30.000 Lux, </w:t>
            </w:r>
            <w:proofErr w:type="spellStart"/>
            <w:r>
              <w:t>On</w:t>
            </w:r>
            <w:proofErr w:type="spellEnd"/>
            <w:r>
              <w:t>/</w:t>
            </w:r>
            <w:proofErr w:type="spellStart"/>
            <w:r>
              <w:t>Off</w:t>
            </w:r>
            <w:proofErr w:type="spellEnd"/>
            <w:r>
              <w:t xml:space="preserve"> Na Base Da Cadeira, Puxador Bilateral, Espelho Multifacetado Com Proteção Frontal Transparente De Policarbonato. </w:t>
            </w:r>
          </w:p>
          <w:p w14:paraId="5BDA0748" w14:textId="2E729A0B" w:rsidR="00DB1B2D" w:rsidRDefault="00DB1B2D" w:rsidP="00DB1B2D">
            <w:pPr>
              <w:pStyle w:val="Corpodetexto"/>
              <w:spacing w:before="120"/>
              <w:jc w:val="center"/>
            </w:pPr>
            <w:r>
              <w:t xml:space="preserve">Unidade Auxiliar: Com Até 3 Terminais, Rebatível Em 90o, 1 Sugador </w:t>
            </w:r>
            <w:proofErr w:type="spellStart"/>
            <w:r>
              <w:t>Venturi</w:t>
            </w:r>
            <w:proofErr w:type="spellEnd"/>
            <w:r>
              <w:t xml:space="preserve"> Com </w:t>
            </w:r>
            <w:proofErr w:type="spellStart"/>
            <w:r>
              <w:t>Diametro</w:t>
            </w:r>
            <w:proofErr w:type="spellEnd"/>
            <w:r>
              <w:t xml:space="preserve"> 6,5 Mm Para Cânula Descartável, Acionamento Da Água Da Cuba No Pedal Com Timer, Cuba Branca Em Polímero Removível, Sugador Adicional Para Bomba De Vácuo.</w:t>
            </w:r>
          </w:p>
        </w:tc>
        <w:tc>
          <w:tcPr>
            <w:tcW w:w="3211" w:type="dxa"/>
          </w:tcPr>
          <w:p w14:paraId="56564E50" w14:textId="08DDE194" w:rsidR="00DB1B2D" w:rsidRDefault="00DB1B2D" w:rsidP="00DB1B2D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</w:tbl>
    <w:p w14:paraId="4B37CB9F" w14:textId="77777777" w:rsidR="00052A8C" w:rsidRDefault="00052A8C" w:rsidP="00A558A2">
      <w:pPr>
        <w:pStyle w:val="Ttulo1"/>
        <w:spacing w:before="0"/>
        <w:ind w:left="0"/>
        <w:rPr>
          <w:spacing w:val="-2"/>
        </w:rPr>
      </w:pPr>
    </w:p>
    <w:p w14:paraId="095AB14E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6EB2C0B0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70407346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729A7995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02195E3C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2C6FCB87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3F7D2609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212DF717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1DA63E46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2B759805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4B1CB9EE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63531D93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28485B84" w14:textId="5EA3C134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574C632A" w14:textId="5B789BA5" w:rsidR="002770EE" w:rsidRPr="002770EE" w:rsidRDefault="00C313CA" w:rsidP="002770EE">
      <w:pPr>
        <w:pStyle w:val="Corpodetexto"/>
        <w:spacing w:before="238"/>
        <w:ind w:firstLine="708"/>
        <w:jc w:val="both"/>
        <w:rPr>
          <w:lang w:val="pt-BR"/>
        </w:rPr>
      </w:pPr>
      <w:r>
        <w:t>Atestamos que as especificações técnicas do equipamento proposto estão em conformidade, com aquelas solicitadas no Termo de Referência, conforme tabela acima apresentada, de modo a atender as necessidades dos setores demandantes</w:t>
      </w:r>
      <w:r>
        <w:t xml:space="preserve">. </w:t>
      </w:r>
      <w:r>
        <w:t xml:space="preserve">Considerando as conclusões a que chegamos em todos os pontos do escopo da análise técnica das </w:t>
      </w:r>
      <w:r>
        <w:t>e</w:t>
      </w:r>
      <w:r>
        <w:t>specificações constantes do Termo de Referência, estamos de acordo com a proposta apresentada para aquisição do seu objeto</w:t>
      </w:r>
      <w:r w:rsidR="004F1ABA">
        <w:t>, sem ressalvas.</w:t>
      </w:r>
    </w:p>
    <w:p w14:paraId="2B3B6AE0" w14:textId="77777777" w:rsidR="002770EE" w:rsidRDefault="002770EE" w:rsidP="002770EE">
      <w:pPr>
        <w:pStyle w:val="Corpodetexto"/>
        <w:spacing w:before="238"/>
        <w:jc w:val="both"/>
      </w:pPr>
    </w:p>
    <w:p w14:paraId="4B8D86B8" w14:textId="34C2BA51" w:rsidR="00A6255A" w:rsidRPr="00315BF4" w:rsidRDefault="00A6255A" w:rsidP="00315BF4">
      <w:pPr>
        <w:pStyle w:val="Corpodetexto"/>
        <w:spacing w:before="1"/>
        <w:ind w:left="1988"/>
      </w:pPr>
      <w:r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C313CA">
        <w:rPr>
          <w:spacing w:val="-3"/>
        </w:rPr>
        <w:t xml:space="preserve">30 </w:t>
      </w:r>
      <w:r>
        <w:t>de</w:t>
      </w:r>
      <w:r>
        <w:rPr>
          <w:spacing w:val="-2"/>
        </w:rPr>
        <w:t xml:space="preserve"> </w:t>
      </w:r>
      <w:r w:rsidR="00C313CA">
        <w:rPr>
          <w:spacing w:val="-2"/>
        </w:rPr>
        <w:t>Janeiro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8EA70AA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</w:t>
      </w:r>
      <w:r w:rsidR="002770EE">
        <w:rPr>
          <w:rFonts w:ascii="Arial MT" w:hAnsi="Arial MT"/>
          <w:sz w:val="20"/>
        </w:rPr>
        <w:t xml:space="preserve"> </w:t>
      </w:r>
      <w:r w:rsidR="00C313CA">
        <w:rPr>
          <w:rFonts w:ascii="Arial MT" w:hAnsi="Arial MT"/>
          <w:sz w:val="20"/>
        </w:rPr>
        <w:t>Curso de Odontologia</w:t>
      </w:r>
    </w:p>
    <w:p w14:paraId="4966A152" w14:textId="479CF4E1" w:rsidR="002770EE" w:rsidRDefault="00A6255A" w:rsidP="002770EE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4885456A" w14:textId="3592411A" w:rsidR="00A6255A" w:rsidRDefault="00A6255A" w:rsidP="00A6255A">
      <w:pPr>
        <w:pStyle w:val="TableParagraph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Odontologia</w:t>
      </w:r>
    </w:p>
    <w:p w14:paraId="090C353D" w14:textId="77777777" w:rsidR="00315BF4" w:rsidRDefault="00315BF4" w:rsidP="00A6255A">
      <w:pPr>
        <w:pStyle w:val="TableParagraph"/>
        <w:jc w:val="center"/>
        <w:rPr>
          <w:rFonts w:ascii="Arial MT" w:hAnsi="Arial MT"/>
          <w:sz w:val="20"/>
        </w:rPr>
      </w:pPr>
    </w:p>
    <w:p w14:paraId="5024219C" w14:textId="77777777" w:rsidR="00315BF4" w:rsidRDefault="00315BF4" w:rsidP="00A6255A">
      <w:pPr>
        <w:pStyle w:val="TableParagraph"/>
        <w:jc w:val="center"/>
        <w:rPr>
          <w:rFonts w:ascii="Arial MT"/>
          <w:sz w:val="20"/>
        </w:rPr>
        <w:sectPr w:rsidR="00315BF4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C11D" w14:textId="77777777" w:rsidR="00092373" w:rsidRDefault="00092373">
      <w:r>
        <w:separator/>
      </w:r>
    </w:p>
  </w:endnote>
  <w:endnote w:type="continuationSeparator" w:id="0">
    <w:p w14:paraId="75E2CFBF" w14:textId="77777777" w:rsidR="00092373" w:rsidRDefault="0009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D71F" w14:textId="77777777" w:rsidR="00092373" w:rsidRDefault="00092373">
      <w:r>
        <w:separator/>
      </w:r>
    </w:p>
  </w:footnote>
  <w:footnote w:type="continuationSeparator" w:id="0">
    <w:p w14:paraId="01F79B9D" w14:textId="77777777" w:rsidR="00092373" w:rsidRDefault="0009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052A8C"/>
    <w:rsid w:val="00092373"/>
    <w:rsid w:val="001D1ACC"/>
    <w:rsid w:val="002770EE"/>
    <w:rsid w:val="002E52D6"/>
    <w:rsid w:val="00315BF4"/>
    <w:rsid w:val="004307E8"/>
    <w:rsid w:val="004C28A5"/>
    <w:rsid w:val="004F1ABA"/>
    <w:rsid w:val="00540465"/>
    <w:rsid w:val="005C0D65"/>
    <w:rsid w:val="0063785B"/>
    <w:rsid w:val="00803B16"/>
    <w:rsid w:val="00854C58"/>
    <w:rsid w:val="00860E87"/>
    <w:rsid w:val="00A12290"/>
    <w:rsid w:val="00A3605A"/>
    <w:rsid w:val="00A558A2"/>
    <w:rsid w:val="00A6255A"/>
    <w:rsid w:val="00C21861"/>
    <w:rsid w:val="00C313CA"/>
    <w:rsid w:val="00C53ABE"/>
    <w:rsid w:val="00DB1B2D"/>
    <w:rsid w:val="00DD22AA"/>
    <w:rsid w:val="00DF12AF"/>
    <w:rsid w:val="00F04777"/>
    <w:rsid w:val="00F5465A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4</cp:revision>
  <cp:lastPrinted>2026-01-21T13:58:00Z</cp:lastPrinted>
  <dcterms:created xsi:type="dcterms:W3CDTF">2026-01-30T22:54:00Z</dcterms:created>
  <dcterms:modified xsi:type="dcterms:W3CDTF">2026-01-30T23:08:00Z</dcterms:modified>
</cp:coreProperties>
</file>